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506" w:rsidRPr="001842E6" w:rsidRDefault="00171506" w:rsidP="00171506">
      <w:pPr>
        <w:shd w:val="clear" w:color="auto" w:fill="FFFFFF"/>
        <w:spacing w:after="100" w:afterAutospacing="1" w:line="240" w:lineRule="auto"/>
        <w:jc w:val="center"/>
        <w:outlineLvl w:val="3"/>
        <w:rPr>
          <w:rFonts w:ascii="Times New Roman" w:eastAsia="Times New Roman" w:hAnsi="Times New Roman" w:cs="Times New Roman"/>
          <w:b/>
          <w:color w:val="212529"/>
          <w:sz w:val="32"/>
          <w:szCs w:val="24"/>
          <w:lang w:eastAsia="tr-TR"/>
        </w:rPr>
      </w:pPr>
      <w:r w:rsidRPr="001842E6">
        <w:rPr>
          <w:rFonts w:ascii="Times New Roman" w:eastAsia="Times New Roman" w:hAnsi="Times New Roman" w:cs="Times New Roman"/>
          <w:b/>
          <w:color w:val="212529"/>
          <w:sz w:val="32"/>
          <w:szCs w:val="24"/>
          <w:lang w:eastAsia="tr-TR"/>
        </w:rPr>
        <w:t>ÖĞRENCİ AFFI DUYURUSU</w:t>
      </w:r>
    </w:p>
    <w:p w:rsidR="00171506" w:rsidRPr="00171506" w:rsidRDefault="00171506" w:rsidP="00171506">
      <w:pPr>
        <w:shd w:val="clear" w:color="auto" w:fill="FFFFFF"/>
        <w:spacing w:after="0" w:line="240" w:lineRule="auto"/>
        <w:rPr>
          <w:rFonts w:ascii="Times New Roman" w:eastAsia="Times New Roman" w:hAnsi="Times New Roman" w:cs="Times New Roman"/>
          <w:color w:val="212529"/>
          <w:sz w:val="24"/>
          <w:szCs w:val="24"/>
          <w:lang w:eastAsia="tr-TR"/>
        </w:rPr>
      </w:pPr>
      <w:r w:rsidRPr="00171506">
        <w:rPr>
          <w:rFonts w:ascii="Times New Roman" w:eastAsia="Times New Roman" w:hAnsi="Times New Roman" w:cs="Times New Roman"/>
          <w:color w:val="212529"/>
          <w:sz w:val="24"/>
          <w:szCs w:val="24"/>
          <w:lang w:eastAsia="tr-TR"/>
        </w:rPr>
        <w:t> </w:t>
      </w:r>
    </w:p>
    <w:p w:rsidR="00171506" w:rsidRPr="00171506" w:rsidRDefault="00171506" w:rsidP="00171506">
      <w:pPr>
        <w:spacing w:after="0" w:line="240" w:lineRule="auto"/>
        <w:rPr>
          <w:rFonts w:ascii="Times New Roman" w:eastAsia="Times New Roman" w:hAnsi="Times New Roman" w:cs="Times New Roman"/>
          <w:sz w:val="24"/>
          <w:szCs w:val="24"/>
          <w:lang w:eastAsia="tr-TR"/>
        </w:rPr>
      </w:pPr>
      <w:r w:rsidRPr="00171506">
        <w:rPr>
          <w:rFonts w:ascii="Times New Roman" w:eastAsia="Times New Roman" w:hAnsi="Times New Roman" w:cs="Times New Roman"/>
          <w:color w:val="212529"/>
          <w:sz w:val="24"/>
          <w:szCs w:val="24"/>
          <w:lang w:eastAsia="tr-TR"/>
        </w:rPr>
        <w:br/>
      </w:r>
    </w:p>
    <w:p w:rsidR="00171506" w:rsidRPr="00171506" w:rsidRDefault="00242F94" w:rsidP="00171506">
      <w:pPr>
        <w:shd w:val="clear" w:color="auto" w:fill="FFFFFF"/>
        <w:spacing w:before="240" w:after="165" w:line="240" w:lineRule="auto"/>
        <w:jc w:val="both"/>
        <w:rPr>
          <w:rFonts w:ascii="Times New Roman" w:eastAsia="Times New Roman" w:hAnsi="Times New Roman" w:cs="Times New Roman"/>
          <w:color w:val="212529"/>
          <w:sz w:val="24"/>
          <w:szCs w:val="24"/>
          <w:lang w:eastAsia="tr-TR"/>
        </w:rPr>
      </w:pPr>
      <w:r>
        <w:rPr>
          <w:rFonts w:ascii="Calibri" w:eastAsia="Times New Roman" w:hAnsi="Calibri" w:cs="Calibri"/>
          <w:b/>
          <w:bCs/>
          <w:color w:val="212529"/>
          <w:sz w:val="24"/>
          <w:szCs w:val="24"/>
          <w:lang w:eastAsia="tr-TR"/>
        </w:rPr>
        <w:tab/>
      </w:r>
      <w:r w:rsidR="00171506" w:rsidRPr="00171506">
        <w:rPr>
          <w:rFonts w:ascii="Calibri" w:eastAsia="Times New Roman" w:hAnsi="Calibri" w:cs="Calibri"/>
          <w:b/>
          <w:bCs/>
          <w:color w:val="212529"/>
          <w:sz w:val="24"/>
          <w:szCs w:val="24"/>
          <w:lang w:eastAsia="tr-TR"/>
        </w:rPr>
        <w:t>2547 Sayılı Yükseköğretim Kanunu’nun Geçici 85. Maddesi Kapsamında Öğrenci Affı Başvuruları Hakkında Duyuru</w:t>
      </w:r>
    </w:p>
    <w:p w:rsidR="00171506" w:rsidRPr="00171506" w:rsidRDefault="00171506" w:rsidP="001842E6">
      <w:pPr>
        <w:shd w:val="clear" w:color="auto" w:fill="FFFFFF"/>
        <w:spacing w:before="240" w:after="165" w:line="240" w:lineRule="auto"/>
        <w:ind w:firstLine="708"/>
        <w:jc w:val="both"/>
        <w:rPr>
          <w:rFonts w:ascii="Times New Roman" w:eastAsia="Times New Roman" w:hAnsi="Times New Roman" w:cs="Times New Roman"/>
          <w:color w:val="212529"/>
          <w:sz w:val="24"/>
          <w:szCs w:val="24"/>
          <w:lang w:eastAsia="tr-TR"/>
        </w:rPr>
      </w:pPr>
      <w:r w:rsidRPr="00171506">
        <w:rPr>
          <w:rFonts w:ascii="Calibri" w:eastAsia="Times New Roman" w:hAnsi="Calibri" w:cs="Calibri"/>
          <w:color w:val="212529"/>
          <w:sz w:val="24"/>
          <w:szCs w:val="24"/>
          <w:lang w:eastAsia="tr-TR"/>
        </w:rPr>
        <w:t xml:space="preserve">09 Ağustos 2026 tarihli ve 33335 sayılı Resmî </w:t>
      </w:r>
      <w:proofErr w:type="spellStart"/>
      <w:r w:rsidRPr="00171506">
        <w:rPr>
          <w:rFonts w:ascii="Calibri" w:eastAsia="Times New Roman" w:hAnsi="Calibri" w:cs="Calibri"/>
          <w:color w:val="212529"/>
          <w:sz w:val="24"/>
          <w:szCs w:val="24"/>
          <w:lang w:eastAsia="tr-TR"/>
        </w:rPr>
        <w:t>Gazete’de</w:t>
      </w:r>
      <w:proofErr w:type="spellEnd"/>
      <w:r w:rsidRPr="00171506">
        <w:rPr>
          <w:rFonts w:ascii="Calibri" w:eastAsia="Times New Roman" w:hAnsi="Calibri" w:cs="Calibri"/>
          <w:color w:val="212529"/>
          <w:sz w:val="24"/>
          <w:szCs w:val="24"/>
          <w:lang w:eastAsia="tr-TR"/>
        </w:rPr>
        <w:t xml:space="preserve"> yayımlanarak yürürlüğe giren </w:t>
      </w:r>
      <w:r w:rsidRPr="00171506">
        <w:rPr>
          <w:rFonts w:ascii="Calibri" w:eastAsia="Times New Roman" w:hAnsi="Calibri" w:cs="Calibri"/>
          <w:b/>
          <w:bCs/>
          <w:color w:val="212529"/>
          <w:sz w:val="24"/>
          <w:szCs w:val="24"/>
          <w:lang w:eastAsia="tr-TR"/>
        </w:rPr>
        <w:t>7592 sayılı Kanun’un 14. maddesi</w:t>
      </w:r>
      <w:r w:rsidRPr="00171506">
        <w:rPr>
          <w:rFonts w:ascii="Calibri" w:eastAsia="Times New Roman" w:hAnsi="Calibri" w:cs="Calibri"/>
          <w:color w:val="212529"/>
          <w:sz w:val="24"/>
          <w:szCs w:val="24"/>
          <w:lang w:eastAsia="tr-TR"/>
        </w:rPr>
        <w:t> ile 2547 sayılı Yükseköğretim Kanunu’na eklenen </w:t>
      </w:r>
      <w:r w:rsidRPr="00171506">
        <w:rPr>
          <w:rFonts w:ascii="Calibri" w:eastAsia="Times New Roman" w:hAnsi="Calibri" w:cs="Calibri"/>
          <w:b/>
          <w:bCs/>
          <w:color w:val="212529"/>
          <w:sz w:val="24"/>
          <w:szCs w:val="24"/>
          <w:lang w:eastAsia="tr-TR"/>
        </w:rPr>
        <w:t>Geçici 85. madde</w:t>
      </w:r>
      <w:r w:rsidRPr="00171506">
        <w:rPr>
          <w:rFonts w:ascii="Calibri" w:eastAsia="Times New Roman" w:hAnsi="Calibri" w:cs="Calibri"/>
          <w:color w:val="212529"/>
          <w:sz w:val="24"/>
          <w:szCs w:val="24"/>
          <w:lang w:eastAsia="tr-TR"/>
        </w:rPr>
        <w:t> kapsamında, öğrencilerin yeniden öğrenime başlama ve kayıt hakkına ilişkin düzenleme yapılmıştır.</w:t>
      </w:r>
    </w:p>
    <w:p w:rsidR="00171506" w:rsidRPr="00171506" w:rsidRDefault="00171506" w:rsidP="001842E6">
      <w:pPr>
        <w:shd w:val="clear" w:color="auto" w:fill="FFFFFF"/>
        <w:spacing w:before="240" w:after="165" w:line="240" w:lineRule="auto"/>
        <w:ind w:firstLine="708"/>
        <w:jc w:val="both"/>
        <w:rPr>
          <w:rFonts w:ascii="Times New Roman" w:eastAsia="Times New Roman" w:hAnsi="Times New Roman" w:cs="Times New Roman"/>
          <w:color w:val="212529"/>
          <w:sz w:val="24"/>
          <w:szCs w:val="24"/>
          <w:lang w:eastAsia="tr-TR"/>
        </w:rPr>
      </w:pPr>
      <w:r w:rsidRPr="00171506">
        <w:rPr>
          <w:rFonts w:ascii="Calibri" w:eastAsia="Times New Roman" w:hAnsi="Calibri" w:cs="Calibri"/>
          <w:color w:val="212529"/>
          <w:sz w:val="24"/>
          <w:szCs w:val="24"/>
          <w:lang w:eastAsia="tr-TR"/>
        </w:rPr>
        <w:t>YÖK'ün </w:t>
      </w:r>
      <w:hyperlink r:id="rId5" w:history="1">
        <w:r w:rsidRPr="00171506">
          <w:rPr>
            <w:rFonts w:ascii="Exo 2" w:eastAsia="Times New Roman" w:hAnsi="Exo 2" w:cs="Calibri"/>
            <w:b/>
            <w:bCs/>
            <w:color w:val="007BFF"/>
            <w:sz w:val="24"/>
            <w:szCs w:val="24"/>
            <w:u w:val="single"/>
            <w:lang w:eastAsia="tr-TR"/>
          </w:rPr>
          <w:t>Uygulama Esasları</w:t>
        </w:r>
      </w:hyperlink>
      <w:r w:rsidRPr="00171506">
        <w:rPr>
          <w:rFonts w:ascii="Calibri" w:eastAsia="Times New Roman" w:hAnsi="Calibri" w:cs="Calibri"/>
          <w:b/>
          <w:bCs/>
          <w:color w:val="212529"/>
          <w:sz w:val="24"/>
          <w:szCs w:val="24"/>
          <w:lang w:eastAsia="tr-TR"/>
        </w:rPr>
        <w:t> </w:t>
      </w:r>
      <w:r w:rsidRPr="00171506">
        <w:rPr>
          <w:rFonts w:ascii="Calibri" w:eastAsia="Times New Roman" w:hAnsi="Calibri" w:cs="Calibri"/>
          <w:color w:val="212529"/>
          <w:sz w:val="24"/>
          <w:szCs w:val="24"/>
          <w:lang w:eastAsia="tr-TR"/>
        </w:rPr>
        <w:t>doğrultusunda aşağıda belirtilen kapsamda Üniversitemizden ilişiği kesilenler ile bir programa kayıt hakkı kazandığı hâlde kayıt yaptırmayanların, </w:t>
      </w:r>
      <w:r w:rsidRPr="00171506">
        <w:rPr>
          <w:rFonts w:ascii="Calibri" w:eastAsia="Times New Roman" w:hAnsi="Calibri" w:cs="Calibri"/>
          <w:b/>
          <w:bCs/>
          <w:color w:val="212529"/>
          <w:sz w:val="24"/>
          <w:szCs w:val="24"/>
          <w:lang w:eastAsia="tr-TR"/>
        </w:rPr>
        <w:t>09 Aralık 2026 tarihine kadar</w:t>
      </w:r>
      <w:r w:rsidRPr="00171506">
        <w:rPr>
          <w:rFonts w:ascii="Calibri" w:eastAsia="Times New Roman" w:hAnsi="Calibri" w:cs="Calibri"/>
          <w:color w:val="212529"/>
          <w:sz w:val="24"/>
          <w:szCs w:val="24"/>
          <w:lang w:eastAsia="tr-TR"/>
        </w:rPr>
        <w:t> ilişiklerinin kesildiği veya kayıt hakkı kazandıkları Üniversitemizin ilgili akademik birimlerine (</w:t>
      </w:r>
      <w:r w:rsidRPr="00171506">
        <w:rPr>
          <w:rFonts w:ascii="Calibri" w:eastAsia="Times New Roman" w:hAnsi="Calibri" w:cs="Calibri"/>
          <w:b/>
          <w:bCs/>
          <w:color w:val="212529"/>
          <w:sz w:val="24"/>
          <w:szCs w:val="24"/>
          <w:lang w:eastAsia="tr-TR"/>
        </w:rPr>
        <w:t>Dekanlık/Müdürlük</w:t>
      </w:r>
      <w:r w:rsidRPr="00171506">
        <w:rPr>
          <w:rFonts w:ascii="Calibri" w:eastAsia="Times New Roman" w:hAnsi="Calibri" w:cs="Calibri"/>
          <w:color w:val="212529"/>
          <w:sz w:val="24"/>
          <w:szCs w:val="24"/>
          <w:lang w:eastAsia="tr-TR"/>
        </w:rPr>
        <w:t>) başvurmaları gerekmektedir.</w:t>
      </w:r>
    </w:p>
    <w:p w:rsidR="00171506" w:rsidRPr="00171506" w:rsidRDefault="00171506" w:rsidP="001842E6">
      <w:pPr>
        <w:shd w:val="clear" w:color="auto" w:fill="FFFFFF"/>
        <w:spacing w:before="240" w:after="165" w:line="240" w:lineRule="auto"/>
        <w:ind w:firstLine="708"/>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Başvurular, </w:t>
      </w:r>
      <w:r w:rsidRPr="00171506">
        <w:rPr>
          <w:rFonts w:ascii="Calibri" w:eastAsia="Times New Roman" w:hAnsi="Calibri" w:cs="Calibri"/>
          <w:b/>
          <w:bCs/>
          <w:color w:val="212529"/>
          <w:sz w:val="24"/>
          <w:szCs w:val="24"/>
          <w:lang w:eastAsia="tr-TR"/>
        </w:rPr>
        <w:t xml:space="preserve">2547 sayılı Yükseköğretim Kanunu’nun Geçici 85. maddesinde yer alan hükümler ile Yükseköğretim Kurulu Başkanlığı tarafından </w:t>
      </w:r>
      <w:r w:rsidR="00333C78">
        <w:rPr>
          <w:rFonts w:ascii="Calibri" w:eastAsia="Times New Roman" w:hAnsi="Calibri" w:cs="Calibri"/>
          <w:b/>
          <w:bCs/>
          <w:color w:val="212529"/>
          <w:sz w:val="24"/>
          <w:szCs w:val="24"/>
          <w:lang w:eastAsia="tr-TR"/>
        </w:rPr>
        <w:t xml:space="preserve">belirlenen </w:t>
      </w:r>
      <w:hyperlink r:id="rId6" w:history="1">
        <w:r w:rsidR="00333C78" w:rsidRPr="00171506">
          <w:rPr>
            <w:rFonts w:ascii="Exo 2" w:eastAsia="Times New Roman" w:hAnsi="Exo 2" w:cs="Calibri"/>
            <w:b/>
            <w:bCs/>
            <w:color w:val="007BFF"/>
            <w:sz w:val="24"/>
            <w:szCs w:val="24"/>
            <w:u w:val="single"/>
            <w:lang w:eastAsia="tr-TR"/>
          </w:rPr>
          <w:t>Uygulama Esasları</w:t>
        </w:r>
      </w:hyperlink>
      <w:r w:rsidR="00333C78">
        <w:rPr>
          <w:rFonts w:ascii="Calibri" w:eastAsia="Times New Roman" w:hAnsi="Calibri" w:cs="Calibri"/>
          <w:b/>
          <w:bCs/>
          <w:color w:val="212529"/>
          <w:sz w:val="24"/>
          <w:szCs w:val="24"/>
          <w:lang w:eastAsia="tr-TR"/>
        </w:rPr>
        <w:t xml:space="preserve"> doğrultusunda değerlendirilecektir.</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Kimler Başvurabilir?</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2547 sayılı Kanun’un Geçici 85. maddesi uyarınca;</w:t>
      </w:r>
    </w:p>
    <w:p w:rsidR="00171506" w:rsidRPr="00171506" w:rsidRDefault="00171506" w:rsidP="00171506">
      <w:pPr>
        <w:numPr>
          <w:ilvl w:val="0"/>
          <w:numId w:val="1"/>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Yükseköğretim kurumlarında hazırlık dâhil bütün sınıflarda öğrenim görenlerden, </w:t>
      </w:r>
      <w:r w:rsidRPr="00171506">
        <w:rPr>
          <w:rFonts w:ascii="Calibri" w:eastAsia="Times New Roman" w:hAnsi="Calibri" w:cs="Calibri"/>
          <w:b/>
          <w:bCs/>
          <w:color w:val="212529"/>
          <w:sz w:val="24"/>
          <w:szCs w:val="24"/>
          <w:lang w:eastAsia="tr-TR"/>
        </w:rPr>
        <w:t>kendi isteğiyle ilişiği kesilenler dâhil olmak üzere her ne sebeple olursa olsun ilişiği kesilenler</w:t>
      </w:r>
      <w:r w:rsidRPr="00171506">
        <w:rPr>
          <w:rFonts w:ascii="Calibri" w:eastAsia="Times New Roman" w:hAnsi="Calibri" w:cs="Calibri"/>
          <w:color w:val="212529"/>
          <w:sz w:val="24"/>
          <w:szCs w:val="24"/>
          <w:lang w:eastAsia="tr-TR"/>
        </w:rPr>
        <w:t>,</w:t>
      </w:r>
    </w:p>
    <w:p w:rsidR="00171506" w:rsidRPr="00171506" w:rsidRDefault="00171506" w:rsidP="00171506">
      <w:pPr>
        <w:numPr>
          <w:ilvl w:val="0"/>
          <w:numId w:val="1"/>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Bir yükseköğretim programını kazanarak </w:t>
      </w:r>
      <w:r w:rsidRPr="00171506">
        <w:rPr>
          <w:rFonts w:ascii="Calibri" w:eastAsia="Times New Roman" w:hAnsi="Calibri" w:cs="Calibri"/>
          <w:b/>
          <w:bCs/>
          <w:color w:val="212529"/>
          <w:sz w:val="24"/>
          <w:szCs w:val="24"/>
          <w:lang w:eastAsia="tr-TR"/>
        </w:rPr>
        <w:t>kayıt hakkı elde ettiği hâlde kayıt yaptırmayanlar</w:t>
      </w:r>
      <w:r w:rsidRPr="00171506">
        <w:rPr>
          <w:rFonts w:ascii="Calibri" w:eastAsia="Times New Roman" w:hAnsi="Calibri" w:cs="Calibri"/>
          <w:color w:val="212529"/>
          <w:sz w:val="24"/>
          <w:szCs w:val="24"/>
          <w:lang w:eastAsia="tr-TR"/>
        </w:rPr>
        <w:t>,</w:t>
      </w:r>
    </w:p>
    <w:p w:rsidR="00171506" w:rsidRPr="00171506" w:rsidRDefault="00171506" w:rsidP="001842E6">
      <w:pPr>
        <w:shd w:val="clear" w:color="auto" w:fill="FFFFFF"/>
        <w:spacing w:before="240" w:after="165" w:line="240" w:lineRule="auto"/>
        <w:ind w:firstLine="360"/>
        <w:jc w:val="both"/>
        <w:rPr>
          <w:rFonts w:ascii="Exo 2" w:eastAsia="Times New Roman" w:hAnsi="Exo 2" w:cs="Times New Roman"/>
          <w:color w:val="212529"/>
          <w:sz w:val="24"/>
          <w:szCs w:val="24"/>
          <w:lang w:eastAsia="tr-TR"/>
        </w:rPr>
      </w:pPr>
      <w:proofErr w:type="gramStart"/>
      <w:r w:rsidRPr="00171506">
        <w:rPr>
          <w:rFonts w:ascii="Calibri" w:eastAsia="Times New Roman" w:hAnsi="Calibri" w:cs="Calibri"/>
          <w:color w:val="212529"/>
          <w:sz w:val="24"/>
          <w:szCs w:val="24"/>
          <w:lang w:eastAsia="tr-TR"/>
        </w:rPr>
        <w:t>kanunda</w:t>
      </w:r>
      <w:proofErr w:type="gramEnd"/>
      <w:r w:rsidRPr="00171506">
        <w:rPr>
          <w:rFonts w:ascii="Calibri" w:eastAsia="Times New Roman" w:hAnsi="Calibri" w:cs="Calibri"/>
          <w:color w:val="212529"/>
          <w:sz w:val="24"/>
          <w:szCs w:val="24"/>
          <w:lang w:eastAsia="tr-TR"/>
        </w:rPr>
        <w:t xml:space="preserve"> belirtilen istisnalar dışında, başvuru şartlarını yerine getirmeleri kaydıyla </w:t>
      </w:r>
      <w:r w:rsidRPr="00171506">
        <w:rPr>
          <w:rFonts w:ascii="Calibri" w:eastAsia="Times New Roman" w:hAnsi="Calibri" w:cs="Calibri"/>
          <w:b/>
          <w:bCs/>
          <w:color w:val="212529"/>
          <w:sz w:val="24"/>
          <w:szCs w:val="24"/>
          <w:lang w:eastAsia="tr-TR"/>
        </w:rPr>
        <w:t>2026-2027 eğitim-öğretim yılında öğrenimlerine yeniden başlayabileceklerdir.</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Kapsam Dışında Olanlar</w:t>
      </w:r>
    </w:p>
    <w:p w:rsidR="00171506" w:rsidRPr="00171506" w:rsidRDefault="00171506" w:rsidP="001842E6">
      <w:pPr>
        <w:shd w:val="clear" w:color="auto" w:fill="FFFFFF"/>
        <w:spacing w:before="240" w:after="165" w:line="240" w:lineRule="auto"/>
        <w:ind w:firstLine="360"/>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Aşağıda belirtilen durumlarda ilişiği kesilenler veya kayıtları iptal edilenler bu madde hükümlerinden yararlanamaz:</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Terör suçu,</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Kasten öldürme suçları (TCK’nın 81, 82 ve 83. maddeleri),</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İşkence suçları (TCK’nın 94 ve 95. maddeleri),</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Eziyet suçu (TCK’nın 96. maddesi),</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lastRenderedPageBreak/>
        <w:t>Cinsel saldırı suçu (TCK’nın 102. maddesi),</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Çocukların cinsel istismarı suçu (TCK’nın 103. maddesi),</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Uyuşturucu veya uyarıcı madde imal ve ticareti suçu (TCK’nın 188. maddesi),</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Sahte belge sebebiyle kaydı iptal edilenler veya kayıt sırasında sahte belge verenler,</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5846 sayılı Fikir ve Sanat Eserleri Kanunu’nun 71. maddesinde belirtilen suçlar,</w:t>
      </w:r>
    </w:p>
    <w:p w:rsidR="00171506" w:rsidRPr="00171506" w:rsidRDefault="00171506" w:rsidP="00171506">
      <w:pPr>
        <w:numPr>
          <w:ilvl w:val="0"/>
          <w:numId w:val="2"/>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 xml:space="preserve">Terör örgütlerine veya Millî Güvenlik Kurulunca Devletin millî güvenliğine karşı faaliyette bulunduğuna karar verilen yapı, oluşum veya gruplara üyeliği, mensubiyeti, </w:t>
      </w:r>
      <w:proofErr w:type="spellStart"/>
      <w:r w:rsidRPr="00171506">
        <w:rPr>
          <w:rFonts w:ascii="Calibri" w:eastAsia="Times New Roman" w:hAnsi="Calibri" w:cs="Calibri"/>
          <w:color w:val="212529"/>
          <w:sz w:val="24"/>
          <w:szCs w:val="24"/>
          <w:lang w:eastAsia="tr-TR"/>
        </w:rPr>
        <w:t>iltisakı</w:t>
      </w:r>
      <w:proofErr w:type="spellEnd"/>
      <w:r w:rsidRPr="00171506">
        <w:rPr>
          <w:rFonts w:ascii="Calibri" w:eastAsia="Times New Roman" w:hAnsi="Calibri" w:cs="Calibri"/>
          <w:color w:val="212529"/>
          <w:sz w:val="24"/>
          <w:szCs w:val="24"/>
          <w:lang w:eastAsia="tr-TR"/>
        </w:rPr>
        <w:t xml:space="preserve"> veya bunlarla irtibatı nedeniyle ilişiği kesilenler.</w:t>
      </w:r>
    </w:p>
    <w:p w:rsidR="00171506" w:rsidRPr="00171506" w:rsidRDefault="00171506" w:rsidP="001842E6">
      <w:pPr>
        <w:shd w:val="clear" w:color="auto" w:fill="FFFFFF"/>
        <w:spacing w:before="240" w:after="165" w:line="240" w:lineRule="auto"/>
        <w:ind w:firstLine="360"/>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Ayrıca, Anayasa’nın 132. maddesi uyarınca özel kanun hükümlerine tabi olan </w:t>
      </w:r>
      <w:r w:rsidRPr="00171506">
        <w:rPr>
          <w:rFonts w:ascii="Calibri" w:eastAsia="Times New Roman" w:hAnsi="Calibri" w:cs="Calibri"/>
          <w:b/>
          <w:bCs/>
          <w:color w:val="212529"/>
          <w:sz w:val="24"/>
          <w:szCs w:val="24"/>
          <w:lang w:eastAsia="tr-TR"/>
        </w:rPr>
        <w:t>Polis Akademisi ve bağlı eğitim-öğretim kurumları, Jandarma ve Sahil Güvenlik Akademisi ve bağlı eğitim-öğretim kurumları, Millî Savunma Üniversitesine bağlı Harp Okulları, Astsubay Meslek Yüksekokulları ve enstitüler</w:t>
      </w:r>
      <w:r w:rsidRPr="00171506">
        <w:rPr>
          <w:rFonts w:ascii="Calibri" w:eastAsia="Times New Roman" w:hAnsi="Calibri" w:cs="Calibri"/>
          <w:color w:val="212529"/>
          <w:sz w:val="24"/>
          <w:szCs w:val="24"/>
          <w:lang w:eastAsia="tr-TR"/>
        </w:rPr>
        <w:t> ile Millî Savunma Bakanlığı, Polis Akademisi, Jandarma Genel Komutanlığı ve Sahil Güvenlik Komutanlığı nam ve hesabına başka yükseköğretim kurumlarında öğrenim görmekte iken kendi isteğiyle veya başka sebeplerle ilişiği kesilen öğrenciler hakkında da Geçici 85. madde hükümleri uygulanmaz.</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Başvuru Süresi</w:t>
      </w:r>
    </w:p>
    <w:p w:rsidR="00171506" w:rsidRPr="00171506" w:rsidRDefault="00171506" w:rsidP="001842E6">
      <w:pPr>
        <w:shd w:val="clear" w:color="auto" w:fill="FFFFFF"/>
        <w:spacing w:before="240" w:after="165" w:line="240" w:lineRule="auto"/>
        <w:ind w:firstLine="708"/>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Başvuruların, </w:t>
      </w:r>
      <w:r w:rsidRPr="00171506">
        <w:rPr>
          <w:rFonts w:ascii="Calibri" w:eastAsia="Times New Roman" w:hAnsi="Calibri" w:cs="Calibri"/>
          <w:b/>
          <w:bCs/>
          <w:color w:val="212529"/>
          <w:sz w:val="24"/>
          <w:szCs w:val="24"/>
          <w:lang w:eastAsia="tr-TR"/>
        </w:rPr>
        <w:t>09 Ağustos 2026 – 09 Aralık 2026</w:t>
      </w:r>
      <w:r w:rsidRPr="00171506">
        <w:rPr>
          <w:rFonts w:ascii="Calibri" w:eastAsia="Times New Roman" w:hAnsi="Calibri" w:cs="Calibri"/>
          <w:color w:val="212529"/>
          <w:sz w:val="24"/>
          <w:szCs w:val="24"/>
          <w:lang w:eastAsia="tr-TR"/>
        </w:rPr>
        <w:t> tarihleri arasında yapılması gerekmektedir.</w:t>
      </w:r>
    </w:p>
    <w:p w:rsidR="00171506" w:rsidRPr="00171506" w:rsidRDefault="00171506" w:rsidP="001842E6">
      <w:pPr>
        <w:shd w:val="clear" w:color="auto" w:fill="FFFFFF"/>
        <w:spacing w:before="240" w:after="165" w:line="240" w:lineRule="auto"/>
        <w:ind w:firstLine="708"/>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Başvurular, ilişiğin kesildiği veya kayıt hakkının kazanıldığı Üniversitemizin ilgili </w:t>
      </w:r>
      <w:r w:rsidRPr="00171506">
        <w:rPr>
          <w:rFonts w:ascii="Calibri" w:eastAsia="Times New Roman" w:hAnsi="Calibri" w:cs="Calibri"/>
          <w:b/>
          <w:bCs/>
          <w:color w:val="212529"/>
          <w:sz w:val="24"/>
          <w:szCs w:val="24"/>
          <w:lang w:eastAsia="tr-TR"/>
        </w:rPr>
        <w:t>Fakülte Dekanlığına/Yüksekokul veya Meslek Yüksekokulu Müdürlüğüne/Enstitü Müdürlüğüne</w:t>
      </w:r>
      <w:r w:rsidRPr="00171506">
        <w:rPr>
          <w:rFonts w:ascii="Calibri" w:eastAsia="Times New Roman" w:hAnsi="Calibri" w:cs="Calibri"/>
          <w:color w:val="212529"/>
          <w:sz w:val="24"/>
          <w:szCs w:val="24"/>
          <w:lang w:eastAsia="tr-TR"/>
        </w:rPr>
        <w:t> şahsen veya Üniversitemiz tarafından belirlenen başvuru yöntemleri üzerinden yapılacaktır.</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Askerlik Durumu</w:t>
      </w:r>
    </w:p>
    <w:p w:rsidR="00171506" w:rsidRPr="00171506" w:rsidRDefault="00171506" w:rsidP="001842E6">
      <w:pPr>
        <w:shd w:val="clear" w:color="auto" w:fill="FFFFFF"/>
        <w:spacing w:before="240" w:after="165" w:line="240" w:lineRule="auto"/>
        <w:ind w:firstLine="708"/>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Kanunun yürürlük tarihi olan </w:t>
      </w:r>
      <w:r w:rsidRPr="00171506">
        <w:rPr>
          <w:rFonts w:ascii="Calibri" w:eastAsia="Times New Roman" w:hAnsi="Calibri" w:cs="Calibri"/>
          <w:b/>
          <w:bCs/>
          <w:color w:val="212529"/>
          <w:sz w:val="24"/>
          <w:szCs w:val="24"/>
          <w:lang w:eastAsia="tr-TR"/>
        </w:rPr>
        <w:t>09 Ağustos 2026 tarihinde askerlik görevini yapmakta olanlar</w:t>
      </w:r>
      <w:r w:rsidRPr="00171506">
        <w:rPr>
          <w:rFonts w:ascii="Calibri" w:eastAsia="Times New Roman" w:hAnsi="Calibri" w:cs="Calibri"/>
          <w:color w:val="212529"/>
          <w:sz w:val="24"/>
          <w:szCs w:val="24"/>
          <w:lang w:eastAsia="tr-TR"/>
        </w:rPr>
        <w:t>, terhislerini takip eden </w:t>
      </w:r>
      <w:r w:rsidRPr="00171506">
        <w:rPr>
          <w:rFonts w:ascii="Calibri" w:eastAsia="Times New Roman" w:hAnsi="Calibri" w:cs="Calibri"/>
          <w:b/>
          <w:bCs/>
          <w:color w:val="212529"/>
          <w:sz w:val="24"/>
          <w:szCs w:val="24"/>
          <w:lang w:eastAsia="tr-TR"/>
        </w:rPr>
        <w:t>iki ay içerisinde</w:t>
      </w:r>
      <w:r w:rsidRPr="00171506">
        <w:rPr>
          <w:rFonts w:ascii="Calibri" w:eastAsia="Times New Roman" w:hAnsi="Calibri" w:cs="Calibri"/>
          <w:color w:val="212529"/>
          <w:sz w:val="24"/>
          <w:szCs w:val="24"/>
          <w:lang w:eastAsia="tr-TR"/>
        </w:rPr>
        <w:t> ilgili yükseköğretim kurumuna başvurmaları hâlinde Geçici 85. maddede belirtilen haklardan yararlanabilecektir.</w:t>
      </w:r>
    </w:p>
    <w:p w:rsidR="00171506" w:rsidRPr="00171506" w:rsidRDefault="00171506" w:rsidP="001842E6">
      <w:pPr>
        <w:shd w:val="clear" w:color="auto" w:fill="FFFFFF"/>
        <w:spacing w:before="240" w:after="165" w:line="240" w:lineRule="auto"/>
        <w:ind w:firstLine="708"/>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Yeniden öğrenime başlayanların askerlik erteleme işlemleri, </w:t>
      </w:r>
      <w:r w:rsidRPr="00171506">
        <w:rPr>
          <w:rFonts w:ascii="Calibri" w:eastAsia="Times New Roman" w:hAnsi="Calibri" w:cs="Calibri"/>
          <w:b/>
          <w:bCs/>
          <w:color w:val="212529"/>
          <w:sz w:val="24"/>
          <w:szCs w:val="24"/>
          <w:lang w:eastAsia="tr-TR"/>
        </w:rPr>
        <w:t>7179 sayılı Asker</w:t>
      </w:r>
      <w:r w:rsidR="001842E6">
        <w:rPr>
          <w:rFonts w:ascii="Calibri" w:eastAsia="Times New Roman" w:hAnsi="Calibri" w:cs="Calibri"/>
          <w:b/>
          <w:bCs/>
          <w:color w:val="212529"/>
          <w:sz w:val="24"/>
          <w:szCs w:val="24"/>
          <w:lang w:eastAsia="tr-TR"/>
        </w:rPr>
        <w:t xml:space="preserve"> A</w:t>
      </w:r>
      <w:r w:rsidRPr="00171506">
        <w:rPr>
          <w:rFonts w:ascii="Calibri" w:eastAsia="Times New Roman" w:hAnsi="Calibri" w:cs="Calibri"/>
          <w:b/>
          <w:bCs/>
          <w:color w:val="212529"/>
          <w:sz w:val="24"/>
          <w:szCs w:val="24"/>
          <w:lang w:eastAsia="tr-TR"/>
        </w:rPr>
        <w:t>lma Kanunu’nun 20. maddesinde</w:t>
      </w:r>
      <w:r w:rsidRPr="00171506">
        <w:rPr>
          <w:rFonts w:ascii="Calibri" w:eastAsia="Times New Roman" w:hAnsi="Calibri" w:cs="Calibri"/>
          <w:color w:val="212529"/>
          <w:sz w:val="24"/>
          <w:szCs w:val="24"/>
          <w:lang w:eastAsia="tr-TR"/>
        </w:rPr>
        <w:t> belirtilen usul ve esaslar çerçevesinde yürütülecektir.</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Yatay Geçiş Hakkı</w:t>
      </w:r>
    </w:p>
    <w:p w:rsidR="00171506" w:rsidRPr="00171506" w:rsidRDefault="00171506" w:rsidP="001842E6">
      <w:pPr>
        <w:shd w:val="clear" w:color="auto" w:fill="FFFFFF"/>
        <w:spacing w:before="240" w:after="165" w:line="240" w:lineRule="auto"/>
        <w:ind w:firstLine="708"/>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Geçici 85. madde hükümlerinden yararlanarak ayrıldığı yükseköğretim kurumuna kayıt yaptıranlardan, </w:t>
      </w:r>
      <w:r w:rsidRPr="00171506">
        <w:rPr>
          <w:rFonts w:ascii="Calibri" w:eastAsia="Times New Roman" w:hAnsi="Calibri" w:cs="Calibri"/>
          <w:b/>
          <w:bCs/>
          <w:color w:val="212529"/>
          <w:sz w:val="24"/>
          <w:szCs w:val="24"/>
          <w:lang w:eastAsia="tr-TR"/>
        </w:rPr>
        <w:t>ÖSYS/YKS puanının giriş yılı itibarıyla aynı veya farklı bir diploma programının aynı türden taban puanına sahip olanlar</w:t>
      </w:r>
      <w:r w:rsidRPr="00171506">
        <w:rPr>
          <w:rFonts w:ascii="Calibri" w:eastAsia="Times New Roman" w:hAnsi="Calibri" w:cs="Calibri"/>
          <w:color w:val="212529"/>
          <w:sz w:val="24"/>
          <w:szCs w:val="24"/>
          <w:lang w:eastAsia="tr-TR"/>
        </w:rPr>
        <w:t>, ilgili mevzuat çerçevesinde bu programlardan birine yatay geçiş talebinde bulunabilecektir.</w:t>
      </w:r>
    </w:p>
    <w:p w:rsidR="00171506" w:rsidRPr="00171506" w:rsidRDefault="001842E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Pr>
          <w:rFonts w:ascii="Calibri" w:eastAsia="Times New Roman" w:hAnsi="Calibri" w:cs="Calibri"/>
          <w:color w:val="212529"/>
          <w:sz w:val="24"/>
          <w:szCs w:val="24"/>
          <w:lang w:eastAsia="tr-TR"/>
        </w:rPr>
        <w:tab/>
      </w:r>
      <w:r w:rsidR="00171506" w:rsidRPr="00171506">
        <w:rPr>
          <w:rFonts w:ascii="Calibri" w:eastAsia="Times New Roman" w:hAnsi="Calibri" w:cs="Calibri"/>
          <w:color w:val="212529"/>
          <w:sz w:val="24"/>
          <w:szCs w:val="24"/>
          <w:lang w:eastAsia="tr-TR"/>
        </w:rPr>
        <w:t>Ayrıca, Geçici 85. madde hükümlerinden yararlanarak bir yükseköğretim kurumunda öğrenci statüsü kazananlar, başvurmaları hâlinde </w:t>
      </w:r>
      <w:r w:rsidR="00171506" w:rsidRPr="00171506">
        <w:rPr>
          <w:rFonts w:ascii="Calibri" w:eastAsia="Times New Roman" w:hAnsi="Calibri" w:cs="Calibri"/>
          <w:b/>
          <w:bCs/>
          <w:color w:val="212529"/>
          <w:sz w:val="24"/>
          <w:szCs w:val="24"/>
          <w:lang w:eastAsia="tr-TR"/>
        </w:rPr>
        <w:t>Anadolu Üniversitesi, Ankara Üniversitesi, Atatürk Üniversitesi ve İstanbul Üniversitesi</w:t>
      </w:r>
      <w:r w:rsidR="00171506" w:rsidRPr="00171506">
        <w:rPr>
          <w:rFonts w:ascii="Calibri" w:eastAsia="Times New Roman" w:hAnsi="Calibri" w:cs="Calibri"/>
          <w:color w:val="212529"/>
          <w:sz w:val="24"/>
          <w:szCs w:val="24"/>
          <w:lang w:eastAsia="tr-TR"/>
        </w:rPr>
        <w:t xml:space="preserve"> bünyesindeki </w:t>
      </w:r>
      <w:r>
        <w:rPr>
          <w:rFonts w:ascii="Calibri" w:eastAsia="Times New Roman" w:hAnsi="Calibri" w:cs="Calibri"/>
          <w:color w:val="212529"/>
          <w:sz w:val="24"/>
          <w:szCs w:val="24"/>
          <w:lang w:eastAsia="tr-TR"/>
        </w:rPr>
        <w:t>a</w:t>
      </w:r>
      <w:r w:rsidR="00171506" w:rsidRPr="00171506">
        <w:rPr>
          <w:rFonts w:ascii="Calibri" w:eastAsia="Times New Roman" w:hAnsi="Calibri" w:cs="Calibri"/>
          <w:color w:val="212529"/>
          <w:sz w:val="24"/>
          <w:szCs w:val="24"/>
          <w:lang w:eastAsia="tr-TR"/>
        </w:rPr>
        <w:t>çık</w:t>
      </w:r>
      <w:r>
        <w:rPr>
          <w:rFonts w:ascii="Calibri" w:eastAsia="Times New Roman" w:hAnsi="Calibri" w:cs="Calibri"/>
          <w:color w:val="212529"/>
          <w:sz w:val="24"/>
          <w:szCs w:val="24"/>
          <w:lang w:eastAsia="tr-TR"/>
        </w:rPr>
        <w:t xml:space="preserve"> </w:t>
      </w:r>
      <w:r w:rsidR="00171506" w:rsidRPr="00171506">
        <w:rPr>
          <w:rFonts w:ascii="Calibri" w:eastAsia="Times New Roman" w:hAnsi="Calibri" w:cs="Calibri"/>
          <w:color w:val="212529"/>
          <w:sz w:val="24"/>
          <w:szCs w:val="24"/>
          <w:lang w:eastAsia="tr-TR"/>
        </w:rPr>
        <w:t>öğretim ön</w:t>
      </w:r>
      <w:r>
        <w:rPr>
          <w:rFonts w:ascii="Calibri" w:eastAsia="Times New Roman" w:hAnsi="Calibri" w:cs="Calibri"/>
          <w:color w:val="212529"/>
          <w:sz w:val="24"/>
          <w:szCs w:val="24"/>
          <w:lang w:eastAsia="tr-TR"/>
        </w:rPr>
        <w:t xml:space="preserve"> </w:t>
      </w:r>
      <w:r w:rsidR="00171506" w:rsidRPr="00171506">
        <w:rPr>
          <w:rFonts w:ascii="Calibri" w:eastAsia="Times New Roman" w:hAnsi="Calibri" w:cs="Calibri"/>
          <w:color w:val="212529"/>
          <w:sz w:val="24"/>
          <w:szCs w:val="24"/>
          <w:lang w:eastAsia="tr-TR"/>
        </w:rPr>
        <w:t>lisans veya lisans düzeyindeki eşdeğer programlara yatay geçiş yapabilecektir.</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Bu kapsamda uygulanacak usul ve esaslar, Yükseköğretim Kurulu Başkanlığı tarafından belirlenecektir.</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Başvuru İçin Gerekli Belgeler</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Başvuru sırasında aşağıdaki belgelerin ibraz edilmesi gerekmektedir:</w:t>
      </w:r>
    </w:p>
    <w:p w:rsidR="00333C78" w:rsidRPr="00333C78" w:rsidRDefault="00333C78" w:rsidP="00171506">
      <w:pPr>
        <w:numPr>
          <w:ilvl w:val="0"/>
          <w:numId w:val="3"/>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Pr>
          <w:rFonts w:ascii="Exo 2" w:eastAsia="Times New Roman" w:hAnsi="Exo 2" w:cs="Times New Roman"/>
          <w:color w:val="212529"/>
          <w:sz w:val="24"/>
          <w:szCs w:val="24"/>
          <w:lang w:eastAsia="tr-TR"/>
        </w:rPr>
        <w:t>Başvuru dilekçesi (örnek başvuru dilekçesi için TIKLAYINIZ.)</w:t>
      </w:r>
    </w:p>
    <w:p w:rsidR="00171506" w:rsidRPr="00171506" w:rsidRDefault="00171506" w:rsidP="00171506">
      <w:pPr>
        <w:numPr>
          <w:ilvl w:val="0"/>
          <w:numId w:val="3"/>
        </w:numPr>
        <w:shd w:val="clear" w:color="auto" w:fill="FFFFFF"/>
        <w:spacing w:before="100" w:beforeAutospacing="1"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Adli Sicil Belgesi</w:t>
      </w:r>
    </w:p>
    <w:p w:rsidR="00171506" w:rsidRPr="00171506" w:rsidRDefault="00171506" w:rsidP="001842E6">
      <w:pPr>
        <w:numPr>
          <w:ilvl w:val="0"/>
          <w:numId w:val="3"/>
        </w:numPr>
        <w:shd w:val="clear" w:color="auto" w:fill="FFFFFF"/>
        <w:spacing w:before="100" w:beforeAutospacing="1" w:after="165" w:line="240" w:lineRule="auto"/>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Not Durum Belgesi (Transkript)</w:t>
      </w:r>
      <w:r w:rsidRPr="00171506">
        <w:rPr>
          <w:rFonts w:ascii="Calibri" w:eastAsia="Times New Roman" w:hAnsi="Calibri" w:cs="Calibri"/>
          <w:color w:val="212529"/>
          <w:sz w:val="24"/>
          <w:szCs w:val="24"/>
          <w:lang w:eastAsia="tr-TR"/>
        </w:rPr>
        <w:br/>
        <w:t>(Yükseköğretim kurumundan kaydı silinen veya kendi isteğiyle kaydını sildirenler için)</w:t>
      </w:r>
    </w:p>
    <w:p w:rsidR="00171506" w:rsidRPr="00171506" w:rsidRDefault="00171506" w:rsidP="001842E6">
      <w:pPr>
        <w:numPr>
          <w:ilvl w:val="0"/>
          <w:numId w:val="3"/>
        </w:numPr>
        <w:shd w:val="clear" w:color="auto" w:fill="FFFFFF"/>
        <w:spacing w:before="100" w:beforeAutospacing="1" w:after="165" w:line="240" w:lineRule="auto"/>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 xml:space="preserve">Lise veya </w:t>
      </w:r>
      <w:proofErr w:type="spellStart"/>
      <w:r w:rsidRPr="00171506">
        <w:rPr>
          <w:rFonts w:ascii="Calibri" w:eastAsia="Times New Roman" w:hAnsi="Calibri" w:cs="Calibri"/>
          <w:b/>
          <w:bCs/>
          <w:color w:val="212529"/>
          <w:sz w:val="24"/>
          <w:szCs w:val="24"/>
          <w:lang w:eastAsia="tr-TR"/>
        </w:rPr>
        <w:t>Önlisans</w:t>
      </w:r>
      <w:proofErr w:type="spellEnd"/>
      <w:r w:rsidRPr="00171506">
        <w:rPr>
          <w:rFonts w:ascii="Calibri" w:eastAsia="Times New Roman" w:hAnsi="Calibri" w:cs="Calibri"/>
          <w:b/>
          <w:bCs/>
          <w:color w:val="212529"/>
          <w:sz w:val="24"/>
          <w:szCs w:val="24"/>
          <w:lang w:eastAsia="tr-TR"/>
        </w:rPr>
        <w:t xml:space="preserve"> Diploması</w:t>
      </w:r>
      <w:r w:rsidRPr="00171506">
        <w:rPr>
          <w:rFonts w:ascii="Calibri" w:eastAsia="Times New Roman" w:hAnsi="Calibri" w:cs="Calibri"/>
          <w:color w:val="212529"/>
          <w:sz w:val="24"/>
          <w:szCs w:val="24"/>
          <w:lang w:eastAsia="tr-TR"/>
        </w:rPr>
        <w:br/>
        <w:t>(Üniversiteye kayıt hakkı kazandığı hâlde kayıt yaptırmayanlar için, kurum onaylı fotokopi)</w:t>
      </w:r>
    </w:p>
    <w:p w:rsidR="00171506" w:rsidRPr="00171506" w:rsidRDefault="00171506" w:rsidP="001842E6">
      <w:pPr>
        <w:numPr>
          <w:ilvl w:val="0"/>
          <w:numId w:val="3"/>
        </w:numPr>
        <w:shd w:val="clear" w:color="auto" w:fill="FFFFFF"/>
        <w:spacing w:before="100" w:beforeAutospacing="1" w:after="165" w:line="240" w:lineRule="auto"/>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ÖSS Sınav Sonuç Belgesi</w:t>
      </w:r>
      <w:r w:rsidRPr="00171506">
        <w:rPr>
          <w:rFonts w:ascii="Calibri" w:eastAsia="Times New Roman" w:hAnsi="Calibri" w:cs="Calibri"/>
          <w:color w:val="212529"/>
          <w:sz w:val="24"/>
          <w:szCs w:val="24"/>
          <w:lang w:eastAsia="tr-TR"/>
        </w:rPr>
        <w:br/>
        <w:t>(Üniversiteye kayıt hakkı kazandığı hâlde kayıt yaptırmayanlar için)</w:t>
      </w:r>
    </w:p>
    <w:p w:rsidR="00171506" w:rsidRPr="00171506" w:rsidRDefault="001842E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Pr>
          <w:rFonts w:ascii="Calibri" w:eastAsia="Times New Roman" w:hAnsi="Calibri" w:cs="Calibri"/>
          <w:color w:val="212529"/>
          <w:sz w:val="24"/>
          <w:szCs w:val="24"/>
          <w:lang w:eastAsia="tr-TR"/>
        </w:rPr>
        <w:tab/>
      </w:r>
      <w:r w:rsidR="00171506" w:rsidRPr="00171506">
        <w:rPr>
          <w:rFonts w:ascii="Calibri" w:eastAsia="Times New Roman" w:hAnsi="Calibri" w:cs="Calibri"/>
          <w:color w:val="212529"/>
          <w:sz w:val="24"/>
          <w:szCs w:val="24"/>
          <w:lang w:eastAsia="tr-TR"/>
        </w:rPr>
        <w:t>Başvuru sırasında ihtiyaç duyulabilecek ek bilgi ve belgeler, ilgili akademik birim tarafından talep edilebilecektir.</w:t>
      </w:r>
    </w:p>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b/>
          <w:bCs/>
          <w:color w:val="212529"/>
          <w:sz w:val="24"/>
          <w:szCs w:val="24"/>
          <w:lang w:eastAsia="tr-TR"/>
        </w:rPr>
        <w:t>Önemli Not</w:t>
      </w:r>
    </w:p>
    <w:p w:rsidR="00171506" w:rsidRPr="00171506" w:rsidRDefault="001842E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Pr>
          <w:rFonts w:ascii="Calibri" w:eastAsia="Times New Roman" w:hAnsi="Calibri" w:cs="Calibri"/>
          <w:color w:val="212529"/>
          <w:sz w:val="24"/>
          <w:szCs w:val="24"/>
          <w:lang w:eastAsia="tr-TR"/>
        </w:rPr>
        <w:tab/>
      </w:r>
      <w:r w:rsidR="00171506" w:rsidRPr="00171506">
        <w:rPr>
          <w:rFonts w:ascii="Calibri" w:eastAsia="Times New Roman" w:hAnsi="Calibri" w:cs="Calibri"/>
          <w:color w:val="212529"/>
          <w:sz w:val="24"/>
          <w:szCs w:val="24"/>
          <w:lang w:eastAsia="tr-TR"/>
        </w:rPr>
        <w:t>Başvuruların, </w:t>
      </w:r>
      <w:r w:rsidR="00171506" w:rsidRPr="00171506">
        <w:rPr>
          <w:rFonts w:ascii="Calibri" w:eastAsia="Times New Roman" w:hAnsi="Calibri" w:cs="Calibri"/>
          <w:b/>
          <w:bCs/>
          <w:color w:val="212529"/>
          <w:sz w:val="24"/>
          <w:szCs w:val="24"/>
          <w:lang w:eastAsia="tr-TR"/>
        </w:rPr>
        <w:t>09 Aralık 2026 tarihi mesai bitimine kadar</w:t>
      </w:r>
      <w:r w:rsidR="00171506" w:rsidRPr="00171506">
        <w:rPr>
          <w:rFonts w:ascii="Calibri" w:eastAsia="Times New Roman" w:hAnsi="Calibri" w:cs="Calibri"/>
          <w:color w:val="212529"/>
          <w:sz w:val="24"/>
          <w:szCs w:val="24"/>
          <w:lang w:eastAsia="tr-TR"/>
        </w:rPr>
        <w:t> ilgili akademik birime yapılması gerekmektedir. Süresi içerisinde başvuru yapmayanlar, Kanunun Geçici 85. maddesi kapsamında tanınan haklardan yararlanamayacaktır.</w:t>
      </w:r>
    </w:p>
    <w:p w:rsidR="00171506" w:rsidRPr="00171506" w:rsidRDefault="001842E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Pr>
          <w:rFonts w:ascii="Calibri" w:eastAsia="Times New Roman" w:hAnsi="Calibri" w:cs="Calibri"/>
          <w:color w:val="212529"/>
          <w:sz w:val="24"/>
          <w:szCs w:val="24"/>
          <w:lang w:eastAsia="tr-TR"/>
        </w:rPr>
        <w:tab/>
      </w:r>
      <w:r w:rsidR="00171506" w:rsidRPr="00171506">
        <w:rPr>
          <w:rFonts w:ascii="Calibri" w:eastAsia="Times New Roman" w:hAnsi="Calibri" w:cs="Calibri"/>
          <w:color w:val="212529"/>
          <w:sz w:val="24"/>
          <w:szCs w:val="24"/>
          <w:lang w:eastAsia="tr-TR"/>
        </w:rPr>
        <w:t>Başvurular ve değerlendirme işlemleri, </w:t>
      </w:r>
      <w:r w:rsidR="00171506" w:rsidRPr="00171506">
        <w:rPr>
          <w:rFonts w:ascii="Calibri" w:eastAsia="Times New Roman" w:hAnsi="Calibri" w:cs="Calibri"/>
          <w:b/>
          <w:bCs/>
          <w:color w:val="212529"/>
          <w:sz w:val="24"/>
          <w:szCs w:val="24"/>
          <w:lang w:eastAsia="tr-TR"/>
        </w:rPr>
        <w:t>2547 sayılı Yükseköğretim Kanunu’nun Geçici 85. maddesi ile Yükseköğretim Kurulu Başkanlığı tarafından belirlenen </w:t>
      </w:r>
      <w:bookmarkStart w:id="0" w:name="_GoBack"/>
      <w:r w:rsidR="00333C78">
        <w:fldChar w:fldCharType="begin"/>
      </w:r>
      <w:r w:rsidR="00333C78">
        <w:instrText xml:space="preserve"> HYPERLINK "https://egitim.yok.gov.tr/documentFiles/17866061441.7592-sayili_kanun-2547-sayili-kanunun-madde-85-usul-ve-esaslari.pdf" </w:instrText>
      </w:r>
      <w:r w:rsidR="00333C78">
        <w:fldChar w:fldCharType="separate"/>
      </w:r>
      <w:r w:rsidR="00333C78" w:rsidRPr="00171506">
        <w:rPr>
          <w:rFonts w:ascii="Exo 2" w:eastAsia="Times New Roman" w:hAnsi="Exo 2" w:cs="Calibri"/>
          <w:b/>
          <w:bCs/>
          <w:color w:val="007BFF"/>
          <w:sz w:val="24"/>
          <w:szCs w:val="24"/>
          <w:u w:val="single"/>
          <w:lang w:eastAsia="tr-TR"/>
        </w:rPr>
        <w:t>Uygulama Esasları</w:t>
      </w:r>
      <w:r w:rsidR="00333C78">
        <w:rPr>
          <w:rFonts w:ascii="Exo 2" w:eastAsia="Times New Roman" w:hAnsi="Exo 2" w:cs="Calibri"/>
          <w:b/>
          <w:bCs/>
          <w:color w:val="007BFF"/>
          <w:sz w:val="24"/>
          <w:szCs w:val="24"/>
          <w:u w:val="single"/>
          <w:lang w:eastAsia="tr-TR"/>
        </w:rPr>
        <w:fldChar w:fldCharType="end"/>
      </w:r>
      <w:r w:rsidR="00171506" w:rsidRPr="00171506">
        <w:rPr>
          <w:rFonts w:ascii="Calibri" w:eastAsia="Times New Roman" w:hAnsi="Calibri" w:cs="Calibri"/>
          <w:color w:val="212529"/>
          <w:sz w:val="24"/>
          <w:szCs w:val="24"/>
          <w:lang w:eastAsia="tr-TR"/>
        </w:rPr>
        <w:t> </w:t>
      </w:r>
      <w:r w:rsidR="00171506" w:rsidRPr="00171506">
        <w:rPr>
          <w:rFonts w:ascii="Calibri" w:eastAsia="Times New Roman" w:hAnsi="Calibri" w:cs="Calibri"/>
          <w:color w:val="212529"/>
          <w:sz w:val="24"/>
          <w:szCs w:val="24"/>
          <w:lang w:eastAsia="tr-TR"/>
        </w:rPr>
        <w:t>doğrultusunda yürütülecektir.</w:t>
      </w:r>
    </w:p>
    <w:bookmarkEnd w:id="0"/>
    <w:p w:rsidR="00171506" w:rsidRPr="00171506" w:rsidRDefault="00171506" w:rsidP="00171506">
      <w:pPr>
        <w:shd w:val="clear" w:color="auto" w:fill="FFFFFF"/>
        <w:spacing w:before="240" w:after="165" w:line="240" w:lineRule="auto"/>
        <w:jc w:val="both"/>
        <w:rPr>
          <w:rFonts w:ascii="Exo 2" w:eastAsia="Times New Roman" w:hAnsi="Exo 2" w:cs="Times New Roman"/>
          <w:color w:val="212529"/>
          <w:sz w:val="24"/>
          <w:szCs w:val="24"/>
          <w:lang w:eastAsia="tr-TR"/>
        </w:rPr>
      </w:pPr>
      <w:r w:rsidRPr="00171506">
        <w:rPr>
          <w:rFonts w:ascii="Calibri" w:eastAsia="Times New Roman" w:hAnsi="Calibri" w:cs="Calibri"/>
          <w:color w:val="212529"/>
          <w:sz w:val="24"/>
          <w:szCs w:val="24"/>
          <w:lang w:eastAsia="tr-TR"/>
        </w:rPr>
        <w:t>İlgililere önemle duyurulur.</w:t>
      </w:r>
    </w:p>
    <w:p w:rsidR="00542871" w:rsidRDefault="00542871"/>
    <w:sectPr w:rsidR="00542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Exo 2">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216F6"/>
    <w:multiLevelType w:val="multilevel"/>
    <w:tmpl w:val="381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783711"/>
    <w:multiLevelType w:val="multilevel"/>
    <w:tmpl w:val="A456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4F38BE"/>
    <w:multiLevelType w:val="multilevel"/>
    <w:tmpl w:val="10004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146"/>
    <w:rsid w:val="00171506"/>
    <w:rsid w:val="001842E6"/>
    <w:rsid w:val="00242F94"/>
    <w:rsid w:val="00333C78"/>
    <w:rsid w:val="00456146"/>
    <w:rsid w:val="005428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0B59B"/>
  <w15:chartTrackingRefBased/>
  <w15:docId w15:val="{61203166-5DD4-4099-950B-4C30FED2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uiPriority w:val="9"/>
    <w:qFormat/>
    <w:rsid w:val="00171506"/>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171506"/>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17150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71506"/>
    <w:rPr>
      <w:b/>
      <w:bCs/>
    </w:rPr>
  </w:style>
  <w:style w:type="character" w:styleId="Kpr">
    <w:name w:val="Hyperlink"/>
    <w:basedOn w:val="VarsaylanParagrafYazTipi"/>
    <w:uiPriority w:val="99"/>
    <w:semiHidden/>
    <w:unhideWhenUsed/>
    <w:rsid w:val="001715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00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gitim.yok.gov.tr/documentFiles/17866061441.7592-sayili_kanun-2547-sayili-kanunun-madde-85-usul-ve-esaslari.pdf" TargetMode="External"/><Relationship Id="rId5" Type="http://schemas.openxmlformats.org/officeDocument/2006/relationships/hyperlink" Target="https://egitim.yok.gov.tr/documentFiles/17866061441.7592-sayili_kanun-2547-sayili-kanunun-madde-85-usul-ve-esaslari.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892</Words>
  <Characters>5086</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dc:creator>
  <cp:keywords/>
  <dc:description/>
  <cp:lastModifiedBy>hamza</cp:lastModifiedBy>
  <cp:revision>5</cp:revision>
  <dcterms:created xsi:type="dcterms:W3CDTF">2026-08-14T12:12:00Z</dcterms:created>
  <dcterms:modified xsi:type="dcterms:W3CDTF">2026-08-17T07:36:00Z</dcterms:modified>
</cp:coreProperties>
</file>